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AE8028">
      <w:pPr>
        <w:pStyle w:val="2"/>
        <w:bidi w:val="0"/>
        <w:rPr>
          <w:rFonts w:hint="eastAsia"/>
        </w:rPr>
      </w:pPr>
      <w:r>
        <w:rPr>
          <w:rFonts w:hint="eastAsia"/>
        </w:rPr>
        <w:t>H10 antenna distributor</w:t>
      </w:r>
    </w:p>
    <w:p w14:paraId="164A774A">
      <w:pPr>
        <w:rPr>
          <w:rStyle w:val="5"/>
          <w:rFonts w:hint="eastAsia"/>
          <w:b w:val="0"/>
          <w:bCs w:val="0"/>
          <w:sz w:val="18"/>
          <w:szCs w:val="18"/>
        </w:rPr>
      </w:pPr>
      <w:r>
        <w:rPr>
          <w:rStyle w:val="5"/>
          <w:rFonts w:hint="eastAsia"/>
          <w:b w:val="0"/>
          <w:bCs w:val="0"/>
          <w:sz w:val="18"/>
          <w:szCs w:val="18"/>
        </w:rPr>
        <w:t>Frequency range: 500-900MHz</w:t>
      </w:r>
    </w:p>
    <w:p w14:paraId="7180B16F">
      <w:pPr>
        <w:rPr>
          <w:rStyle w:val="5"/>
          <w:rFonts w:hint="eastAsia"/>
          <w:b w:val="0"/>
          <w:bCs w:val="0"/>
          <w:sz w:val="18"/>
          <w:szCs w:val="18"/>
        </w:rPr>
      </w:pPr>
      <w:r>
        <w:rPr>
          <w:rStyle w:val="5"/>
          <w:rFonts w:hint="eastAsia"/>
          <w:b w:val="0"/>
          <w:bCs w:val="0"/>
          <w:sz w:val="18"/>
          <w:szCs w:val="18"/>
        </w:rPr>
        <w:t>Input truncation point:+ 22dBm</w:t>
      </w:r>
    </w:p>
    <w:p w14:paraId="79DD8E6C">
      <w:pPr>
        <w:rPr>
          <w:rStyle w:val="5"/>
          <w:rFonts w:hint="eastAsia"/>
          <w:b w:val="0"/>
          <w:bCs w:val="0"/>
          <w:sz w:val="18"/>
          <w:szCs w:val="18"/>
        </w:rPr>
      </w:pPr>
      <w:r>
        <w:rPr>
          <w:rStyle w:val="5"/>
          <w:rFonts w:hint="eastAsia"/>
          <w:b w:val="0"/>
          <w:bCs w:val="0"/>
          <w:sz w:val="18"/>
          <w:szCs w:val="18"/>
        </w:rPr>
        <w:t>Noise ratio: 4.0dB Type (Center Band)</w:t>
      </w:r>
    </w:p>
    <w:p w14:paraId="5E2A9173">
      <w:pPr>
        <w:rPr>
          <w:rStyle w:val="5"/>
          <w:rFonts w:hint="eastAsia"/>
          <w:b w:val="0"/>
          <w:bCs w:val="0"/>
          <w:sz w:val="18"/>
          <w:szCs w:val="18"/>
        </w:rPr>
      </w:pPr>
      <w:r>
        <w:rPr>
          <w:rStyle w:val="5"/>
          <w:rFonts w:hint="eastAsia"/>
          <w:b w:val="0"/>
          <w:bCs w:val="0"/>
          <w:sz w:val="18"/>
          <w:szCs w:val="18"/>
        </w:rPr>
        <w:t>Gain:+ 6-9dB(Center Band)</w:t>
      </w:r>
    </w:p>
    <w:p w14:paraId="011927C2">
      <w:pPr>
        <w:rPr>
          <w:rStyle w:val="5"/>
          <w:rFonts w:hint="eastAsia"/>
          <w:b w:val="0"/>
          <w:bCs w:val="0"/>
          <w:sz w:val="18"/>
          <w:szCs w:val="18"/>
        </w:rPr>
      </w:pPr>
      <w:r>
        <w:rPr>
          <w:rStyle w:val="5"/>
          <w:rFonts w:hint="eastAsia"/>
          <w:b w:val="0"/>
          <w:bCs w:val="0"/>
          <w:sz w:val="18"/>
          <w:szCs w:val="18"/>
        </w:rPr>
        <w:t>Output impedance: 15dB min</w:t>
      </w:r>
    </w:p>
    <w:p w14:paraId="7213EF8B">
      <w:pPr>
        <w:rPr>
          <w:rStyle w:val="5"/>
          <w:rFonts w:hint="eastAsia"/>
          <w:b w:val="0"/>
          <w:bCs w:val="0"/>
          <w:sz w:val="18"/>
          <w:szCs w:val="18"/>
        </w:rPr>
      </w:pPr>
      <w:r>
        <w:rPr>
          <w:rStyle w:val="5"/>
          <w:rFonts w:hint="eastAsia"/>
          <w:b w:val="0"/>
          <w:bCs w:val="0"/>
          <w:sz w:val="18"/>
          <w:szCs w:val="18"/>
        </w:rPr>
        <w:t>Impedance: 50 Ω pointing</w:t>
      </w:r>
    </w:p>
    <w:p w14:paraId="2ECC82FB">
      <w:pPr>
        <w:rPr>
          <w:rStyle w:val="5"/>
          <w:rFonts w:hint="eastAsia"/>
          <w:b w:val="0"/>
          <w:bCs w:val="0"/>
          <w:sz w:val="18"/>
          <w:szCs w:val="18"/>
        </w:rPr>
      </w:pPr>
      <w:r>
        <w:rPr>
          <w:rStyle w:val="5"/>
          <w:rFonts w:hint="eastAsia"/>
          <w:b w:val="0"/>
          <w:bCs w:val="0"/>
          <w:sz w:val="18"/>
          <w:szCs w:val="18"/>
        </w:rPr>
        <w:t>Bandwidth: 300MHz</w:t>
      </w:r>
    </w:p>
    <w:p w14:paraId="6258181E">
      <w:pPr>
        <w:rPr>
          <w:rStyle w:val="5"/>
          <w:rFonts w:hint="eastAsia"/>
          <w:b w:val="0"/>
          <w:bCs w:val="0"/>
          <w:sz w:val="18"/>
          <w:szCs w:val="18"/>
        </w:rPr>
      </w:pPr>
      <w:r>
        <w:rPr>
          <w:rStyle w:val="5"/>
          <w:rFonts w:hint="eastAsia"/>
          <w:b w:val="0"/>
          <w:bCs w:val="0"/>
          <w:sz w:val="18"/>
          <w:szCs w:val="18"/>
        </w:rPr>
        <w:t>Socket: TNC female</w:t>
      </w:r>
    </w:p>
    <w:p w14:paraId="33DE4103">
      <w:pPr>
        <w:rPr>
          <w:rStyle w:val="5"/>
          <w:rFonts w:hint="eastAsia"/>
          <w:b w:val="0"/>
          <w:bCs w:val="0"/>
          <w:sz w:val="18"/>
          <w:szCs w:val="18"/>
        </w:rPr>
      </w:pPr>
      <w:r>
        <w:rPr>
          <w:rStyle w:val="5"/>
          <w:rFonts w:hint="eastAsia"/>
          <w:b w:val="0"/>
          <w:bCs w:val="0"/>
          <w:sz w:val="18"/>
          <w:szCs w:val="18"/>
        </w:rPr>
        <w:t>Power supply: 100-240V/50/60Hz</w:t>
      </w:r>
    </w:p>
    <w:p w14:paraId="643501E8">
      <w:pPr>
        <w:rPr>
          <w:b w:val="0"/>
          <w:bCs w:val="0"/>
          <w:sz w:val="18"/>
          <w:szCs w:val="18"/>
        </w:rPr>
      </w:pPr>
      <w:r>
        <w:rPr>
          <w:rStyle w:val="5"/>
          <w:rFonts w:hint="eastAsia"/>
          <w:b w:val="0"/>
          <w:bCs w:val="0"/>
          <w:sz w:val="18"/>
          <w:szCs w:val="18"/>
        </w:rPr>
        <w:t>Power consumption: 170mA</w:t>
      </w:r>
    </w:p>
    <w:p w14:paraId="4148F1A8">
      <w:pPr>
        <w:rPr>
          <w:rFonts w:hint="eastAsia"/>
        </w:rPr>
      </w:pPr>
      <w:r>
        <w:rPr>
          <w:rFonts w:hint="eastAsia"/>
        </w:rPr>
        <w:t xml:space="preserve">main features </w:t>
      </w:r>
    </w:p>
    <w:p w14:paraId="6DBFB99E">
      <w:pPr>
        <w:rPr>
          <w:rFonts w:hint="eastAsia"/>
        </w:rPr>
      </w:pPr>
      <w:r>
        <w:rPr>
          <w:rFonts w:hint="eastAsia"/>
        </w:rPr>
        <w:t>Provide a multi-channel system using 2-4 UHF wireless series or other series of automatic selective receivers, sharing a pair of antennas,</w:t>
      </w:r>
    </w:p>
    <w:p w14:paraId="38E2EE85">
      <w:pPr>
        <w:rPr>
          <w:rFonts w:hint="eastAsia"/>
        </w:rPr>
      </w:pPr>
      <w:r>
        <w:rPr>
          <w:rFonts w:hint="eastAsia"/>
        </w:rPr>
        <w:t>To simplify antenna assembly engineering, improve receiving distance and efficiency. The latest design adopts active components with high dynamics and low difficulty in communication, as well as active feedback stable current bias, which has ultra-low internal tuning distortion characteristics,</w:t>
      </w:r>
    </w:p>
    <w:p w14:paraId="6681C858">
      <w:pPr>
        <w:rPr>
          <w:rFonts w:hint="eastAsia"/>
        </w:rPr>
      </w:pPr>
      <w:r>
        <w:rPr>
          <w:rFonts w:hint="eastAsia"/>
        </w:rPr>
        <w:t>It can be used simultaneously in multiple channels to eliminate mixing interference, with an output gain of approximately 1.</w:t>
      </w:r>
    </w:p>
    <w:p w14:paraId="625AC77F">
      <w:pPr>
        <w:rPr>
          <w:rFonts w:hint="eastAsia"/>
        </w:rPr>
      </w:pPr>
      <w:r>
        <w:rPr>
          <w:rFonts w:hint="eastAsia"/>
        </w:rPr>
        <w:t>The antenna input socket can directly configure various single pole antennas, coaxial antennas, extended antenna groups, and logarithmic directional antenna groups within the applicable frequency band range.</w:t>
      </w:r>
    </w:p>
    <w:p w14:paraId="5BF41E41">
      <w:pPr>
        <w:rPr>
          <w:rFonts w:hint="eastAsia"/>
        </w:rPr>
      </w:pPr>
      <w:r>
        <w:rPr>
          <w:rFonts w:hint="eastAsia"/>
        </w:rPr>
        <w:t>The antenna input socket has a power supply for the strong wave generator,</w:t>
      </w:r>
    </w:p>
    <w:p w14:paraId="7453415F">
      <w:pPr>
        <w:rPr>
          <w:rFonts w:hint="eastAsia"/>
        </w:rPr>
      </w:pPr>
      <w:r>
        <w:rPr>
          <w:rFonts w:hint="eastAsia"/>
        </w:rPr>
        <w:t>It can directly connect extended antenna groups with antenna amplifiers and logarithmic directional antenna groups with built-in amplifiers.</w:t>
      </w:r>
    </w:p>
    <w:p w14:paraId="35ABBCCA">
      <w:r>
        <w:rPr>
          <w:rFonts w:hint="eastAsia"/>
        </w:rPr>
        <w:t>Four sets of power output: 12V/600~1000mA.</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670"/>
    <w:rsid w:val="002C038C"/>
    <w:rsid w:val="00495670"/>
    <w:rsid w:val="00526741"/>
    <w:rsid w:val="00A06C44"/>
    <w:rsid w:val="695B4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
    <w:qFormat/>
    <w:uiPriority w:val="9"/>
    <w:pPr>
      <w:keepNext/>
      <w:keepLines/>
      <w:spacing w:before="340" w:after="330" w:line="578" w:lineRule="auto"/>
      <w:outlineLvl w:val="0"/>
    </w:pPr>
    <w:rPr>
      <w:b/>
      <w:bCs/>
      <w:kern w:val="44"/>
      <w:sz w:val="44"/>
      <w:szCs w:val="44"/>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customStyle="1" w:styleId="5">
    <w:name w:val="标题 1 字符"/>
    <w:basedOn w:val="4"/>
    <w:link w:val="2"/>
    <w:uiPriority w:val="9"/>
    <w:rPr>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298</Words>
  <Characters>403</Characters>
  <Lines>3</Lines>
  <Paragraphs>1</Paragraphs>
  <TotalTime>2</TotalTime>
  <ScaleCrop>false</ScaleCrop>
  <LinksUpToDate>false</LinksUpToDate>
  <CharactersWithSpaces>414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2024-07-31T01:35:00Z</dcterms:created>
  <dc:creator>Administrator</dc:creator>
  <cp:lastModifiedBy>Administrator</cp:lastModifiedBy>
  <dcterms:modified xsi:type="dcterms:W3CDTF">2025-02-10T02:13:11Z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eyJoZGlkIjoiOWUwMDFlZjAwZDJmYzMyOTJjYzY5YWY3ODkzOWY5OWEifQ==</vt:lpwstr>
  </property>
  <property fmtid="{D5CDD505-2E9C-101B-9397-08002B2CF9AE}" pid="3" name="KSOProductBuildVer">
    <vt:lpwstr>2052-12.1.0.19770</vt:lpwstr>
  </property>
  <property fmtid="{D5CDD505-2E9C-101B-9397-08002B2CF9AE}" pid="4" name="ICV">
    <vt:lpwstr>CB3136D6E7E947BD8C91301EDF27FA89_13</vt:lpwstr>
  </property>
</Properties>
</file>